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F0" w:rsidRPr="00591EF0" w:rsidRDefault="00591EF0" w:rsidP="00591EF0">
      <w:pPr>
        <w:spacing w:after="0"/>
        <w:jc w:val="center"/>
        <w:rPr>
          <w:rFonts w:ascii="Times New Roman" w:hAnsi="Times New Roman" w:cs="Times New Roman"/>
          <w:color w:val="7030A0"/>
          <w:sz w:val="52"/>
          <w:szCs w:val="52"/>
          <w:shd w:val="clear" w:color="auto" w:fill="FFFFFF"/>
        </w:rPr>
      </w:pPr>
      <w:r w:rsidRPr="00591EF0">
        <w:rPr>
          <w:rFonts w:ascii="Times New Roman" w:hAnsi="Times New Roman" w:cs="Times New Roman"/>
          <w:color w:val="7030A0"/>
          <w:sz w:val="52"/>
          <w:szCs w:val="52"/>
          <w:shd w:val="clear" w:color="auto" w:fill="FFFFFF"/>
        </w:rPr>
        <w:t>Тема недели:</w:t>
      </w:r>
    </w:p>
    <w:p w:rsidR="00591EF0" w:rsidRDefault="00591EF0" w:rsidP="00591EF0">
      <w:pPr>
        <w:spacing w:after="0"/>
        <w:jc w:val="center"/>
        <w:rPr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</w:pPr>
      <w:r w:rsidRPr="00591EF0">
        <w:rPr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«Про храбрых и отважных»</w:t>
      </w:r>
    </w:p>
    <w:p w:rsidR="00591EF0" w:rsidRDefault="00BC7A3C" w:rsidP="00591EF0">
      <w:pPr>
        <w:spacing w:after="0"/>
        <w:jc w:val="center"/>
        <w:rPr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>
            <wp:extent cx="4594669" cy="2581275"/>
            <wp:effectExtent l="38100" t="0" r="15431" b="790575"/>
            <wp:docPr id="1" name="Рисунок 1" descr="http://forts.hram.by/sajt/rus/images/mvd_vypusk_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ts.hram.by/sajt/rus/images/mvd_vypusk_5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69" cy="2581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91EF0" w:rsidRPr="00BC7A3C" w:rsidRDefault="00591EF0" w:rsidP="00757EE9">
      <w:pPr>
        <w:spacing w:after="0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591EF0">
        <w:rPr>
          <w:rFonts w:ascii="Times New Roman" w:hAnsi="Times New Roman" w:cs="Times New Roman"/>
          <w:color w:val="7030A0"/>
          <w:sz w:val="28"/>
          <w:szCs w:val="28"/>
        </w:rPr>
        <w:t>Цель</w:t>
      </w:r>
      <w:r w:rsidRPr="00BC7A3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: </w:t>
      </w:r>
      <w:r w:rsidRPr="00BC7A3C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Расширять знания детей о Российской Армии. Познакомить со службой в Армии. Воспитывать уважение к Российским воинам. Учить детей различать некоторые виды воздушного транспорта по названиям. Учить ценить труд военных.</w:t>
      </w:r>
    </w:p>
    <w:p w:rsidR="00591EF0" w:rsidRPr="00BC7A3C" w:rsidRDefault="00591EF0" w:rsidP="00757EE9">
      <w:pPr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C7A3C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Формировать представление о работе защитников Отечества.</w:t>
      </w:r>
    </w:p>
    <w:p w:rsidR="00000000" w:rsidRDefault="00757EE9" w:rsidP="00757EE9">
      <w:pPr>
        <w:spacing w:after="0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BC7A3C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Познакомить детей с таким природным явлением, как ветер, причинами его возникновения.</w:t>
      </w:r>
    </w:p>
    <w:p w:rsidR="00BC7A3C" w:rsidRDefault="00BC7A3C" w:rsidP="00757EE9">
      <w:pPr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3818172" cy="2543175"/>
            <wp:effectExtent l="38100" t="0" r="10878" b="771525"/>
            <wp:docPr id="4" name="Рисунок 4" descr="http://armstrade.org/images/news/big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mstrade.org/images/news/big55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172" cy="2543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C7A3C" w:rsidRDefault="00BC7A3C" w:rsidP="00BC7A3C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BC7A3C">
        <w:rPr>
          <w:rFonts w:ascii="Times New Roman" w:hAnsi="Times New Roman" w:cs="Times New Roman"/>
          <w:b/>
          <w:color w:val="7030A0"/>
          <w:sz w:val="56"/>
          <w:szCs w:val="56"/>
        </w:rPr>
        <w:lastRenderedPageBreak/>
        <w:t>Поиграйте с детьми!</w:t>
      </w:r>
    </w:p>
    <w:p w:rsidR="003A61F6" w:rsidRPr="00257C68" w:rsidRDefault="00257C68" w:rsidP="00257C68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3283657" cy="2324100"/>
            <wp:effectExtent l="38100" t="0" r="11993" b="685800"/>
            <wp:docPr id="7" name="Рисунок 7" descr="http://photos.lifeisphoto.ru/25/0/25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s.lifeisphoto.ru/25/0/256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5" cy="232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A61F6" w:rsidRPr="00257C68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>НА ПОСТОЙ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Русская игра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</w:rPr>
        <w:t>Руки перед грудью, ладони сомкнуты. Мизинцы - дети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i/>
          <w:iCs/>
          <w:color w:val="943634" w:themeColor="accent2" w:themeShade="BF"/>
          <w:sz w:val="28"/>
          <w:szCs w:val="28"/>
        </w:rPr>
        <w:t>(говорят тоненьким голосом)</w:t>
      </w:r>
      <w:r w:rsidRPr="00257C68">
        <w:rPr>
          <w:color w:val="943634" w:themeColor="accent2" w:themeShade="BF"/>
          <w:sz w:val="28"/>
          <w:szCs w:val="28"/>
        </w:rPr>
        <w:t>. Безымянные пальцы - мама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i/>
          <w:iCs/>
          <w:color w:val="943634" w:themeColor="accent2" w:themeShade="BF"/>
          <w:sz w:val="28"/>
          <w:szCs w:val="28"/>
        </w:rPr>
        <w:t>(говорит обычным голосом)</w:t>
      </w:r>
      <w:r w:rsidRPr="00257C68">
        <w:rPr>
          <w:color w:val="943634" w:themeColor="accent2" w:themeShade="BF"/>
          <w:sz w:val="28"/>
          <w:szCs w:val="28"/>
        </w:rPr>
        <w:t>. Средние пальцы - папа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i/>
          <w:iCs/>
          <w:color w:val="943634" w:themeColor="accent2" w:themeShade="BF"/>
          <w:sz w:val="28"/>
          <w:szCs w:val="28"/>
        </w:rPr>
        <w:t>(говорит низким голосом)</w:t>
      </w:r>
      <w:r w:rsidRPr="00257C68">
        <w:rPr>
          <w:color w:val="943634" w:themeColor="accent2" w:themeShade="BF"/>
          <w:sz w:val="28"/>
          <w:szCs w:val="28"/>
        </w:rPr>
        <w:t>. Указательные пальцы - солдаты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i/>
          <w:iCs/>
          <w:color w:val="943634" w:themeColor="accent2" w:themeShade="BF"/>
          <w:sz w:val="28"/>
          <w:szCs w:val="28"/>
        </w:rPr>
        <w:t>(говорят басом)</w:t>
      </w:r>
      <w:r w:rsidRPr="00257C68">
        <w:rPr>
          <w:color w:val="943634" w:themeColor="accent2" w:themeShade="BF"/>
          <w:sz w:val="28"/>
          <w:szCs w:val="28"/>
        </w:rPr>
        <w:t>. Скрещенные большие пальцы - порог избы.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i/>
          <w:iCs/>
          <w:color w:val="943634" w:themeColor="accent2" w:themeShade="BF"/>
          <w:sz w:val="28"/>
          <w:szCs w:val="28"/>
        </w:rPr>
        <w:t>Ночь, в избе все спят.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i/>
          <w:iCs/>
          <w:color w:val="943634" w:themeColor="accent2" w:themeShade="BF"/>
          <w:sz w:val="28"/>
          <w:szCs w:val="28"/>
        </w:rPr>
        <w:t>Раздается стук.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Солдаты: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Тук-тук! Указательные пальцы постукивают друг о друга.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Дети: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Кто там? Постукивают друг о друга мизинцы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Солдаты: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Два солдата пришли переночевать! Постукивают указательные пальцы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Дети: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Спросим у мамы. Мама! Постукивают мизинцы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Мама: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Что дети? Постукивают безымянные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Дети: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Два солдата пришли переночевать! Постукивают мизинцы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Мама: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Спросите у папы. Постукивают безымянные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Дети: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Папа! Постукивают мизинцы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Папа: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Что, дети? Постукивают средние пальцы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Дети: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Два солдата пришли переночевать! Постукивают мизинцы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Папа: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Впустите! Постукивают средние пальцы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Дети: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Входите! Постукивают мизинцы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Солдаты: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Ах, какая благодать, что пустили переночевать! Указательные пальцы "пляшут" совершая перекрестные движения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color w:val="943634" w:themeColor="accent2" w:themeShade="BF"/>
          <w:sz w:val="28"/>
          <w:szCs w:val="28"/>
          <w:u w:val="single"/>
        </w:rPr>
        <w:t>Солдаты:</w:t>
      </w:r>
      <w:r w:rsidRPr="00257C68">
        <w:rPr>
          <w:rStyle w:val="apple-converted-space"/>
          <w:color w:val="943634" w:themeColor="accent2" w:themeShade="BF"/>
          <w:sz w:val="28"/>
          <w:szCs w:val="28"/>
        </w:rPr>
        <w:t> </w:t>
      </w:r>
      <w:r w:rsidRPr="00257C68">
        <w:rPr>
          <w:color w:val="943634" w:themeColor="accent2" w:themeShade="BF"/>
          <w:sz w:val="28"/>
          <w:szCs w:val="28"/>
        </w:rPr>
        <w:t>Войдем! Сомкнутые ладони поворачиваются пальцами к груди. Затем следует быстрый полуоборот рук так, чтобы соприкоснулись тыльные стороны ладоней.</w:t>
      </w:r>
    </w:p>
    <w:p w:rsidR="003A61F6" w:rsidRPr="00257C68" w:rsidRDefault="003A61F6" w:rsidP="00257C68">
      <w:pPr>
        <w:pStyle w:val="a5"/>
        <w:spacing w:before="0" w:beforeAutospacing="0" w:after="0" w:afterAutospacing="0" w:line="270" w:lineRule="atLeast"/>
        <w:ind w:firstLine="180"/>
        <w:rPr>
          <w:color w:val="943634" w:themeColor="accent2" w:themeShade="BF"/>
          <w:sz w:val="28"/>
          <w:szCs w:val="28"/>
        </w:rPr>
      </w:pPr>
      <w:r w:rsidRPr="00257C68">
        <w:rPr>
          <w:i/>
          <w:iCs/>
          <w:color w:val="943634" w:themeColor="accent2" w:themeShade="BF"/>
          <w:sz w:val="28"/>
          <w:szCs w:val="28"/>
        </w:rPr>
        <w:t>Руки вытягиваются вперед.</w:t>
      </w:r>
    </w:p>
    <w:p w:rsidR="007A656E" w:rsidRDefault="007A656E" w:rsidP="007A656E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BC7A3C">
        <w:rPr>
          <w:rFonts w:ascii="Times New Roman" w:hAnsi="Times New Roman" w:cs="Times New Roman"/>
          <w:b/>
          <w:color w:val="7030A0"/>
          <w:sz w:val="56"/>
          <w:szCs w:val="56"/>
        </w:rPr>
        <w:lastRenderedPageBreak/>
        <w:t>Поиграйте с детьми!</w:t>
      </w:r>
    </w:p>
    <w:p w:rsidR="003A61F6" w:rsidRDefault="00257C68" w:rsidP="00757EE9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57C68">
        <w:rPr>
          <w:rFonts w:ascii="Times New Roman" w:hAnsi="Times New Roman" w:cs="Times New Roman"/>
          <w:color w:val="7030A0"/>
          <w:sz w:val="28"/>
          <w:szCs w:val="28"/>
        </w:rPr>
        <w:drawing>
          <wp:inline distT="0" distB="0" distL="0" distR="0">
            <wp:extent cx="3476134" cy="2247900"/>
            <wp:effectExtent l="38100" t="0" r="10016" b="666750"/>
            <wp:docPr id="31" name="Рисунок 31" descr="http://xn--80ahmlooi.xn--p1ai/assets/images/family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80ahmlooi.xn--p1ai/assets/images/family5_thum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60" cy="22495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A61F6" w:rsidRDefault="003A61F6" w:rsidP="00757EE9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A61F6" w:rsidRPr="007A656E" w:rsidRDefault="003A61F6" w:rsidP="007A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56E">
        <w:rPr>
          <w:rFonts w:ascii="Times New Roman" w:hAnsi="Times New Roman" w:cs="Times New Roman"/>
          <w:b/>
          <w:sz w:val="28"/>
          <w:szCs w:val="28"/>
        </w:rPr>
        <w:t>«Кто больше действий назовёт»</w:t>
      </w:r>
      <w:r w:rsidRPr="007A656E">
        <w:rPr>
          <w:rFonts w:ascii="Times New Roman" w:hAnsi="Times New Roman" w:cs="Times New Roman"/>
          <w:b/>
          <w:sz w:val="28"/>
          <w:szCs w:val="28"/>
        </w:rPr>
        <w:br/>
      </w:r>
      <w:r w:rsidRPr="007A656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A656E">
        <w:rPr>
          <w:rFonts w:ascii="Times New Roman" w:hAnsi="Times New Roman" w:cs="Times New Roman"/>
          <w:sz w:val="28"/>
          <w:szCs w:val="28"/>
        </w:rPr>
        <w:t> активно использовать в речи глаголы, образовывая различные глагольные формы.</w:t>
      </w:r>
      <w:r w:rsidRPr="007A656E">
        <w:rPr>
          <w:rFonts w:ascii="Times New Roman" w:hAnsi="Times New Roman" w:cs="Times New Roman"/>
          <w:sz w:val="28"/>
          <w:szCs w:val="28"/>
        </w:rPr>
        <w:br/>
      </w:r>
      <w:r w:rsidRPr="007A656E">
        <w:rPr>
          <w:rFonts w:ascii="Times New Roman" w:hAnsi="Times New Roman" w:cs="Times New Roman"/>
          <w:b/>
          <w:i/>
          <w:sz w:val="28"/>
          <w:szCs w:val="28"/>
        </w:rPr>
        <w:t>Материал.</w:t>
      </w:r>
      <w:r w:rsidRPr="007A656E">
        <w:rPr>
          <w:rFonts w:ascii="Times New Roman" w:hAnsi="Times New Roman" w:cs="Times New Roman"/>
          <w:sz w:val="28"/>
          <w:szCs w:val="28"/>
        </w:rPr>
        <w:t> Картинки: предметы одежды, самолёт, кукла, собака, солнце, дождь, снег.</w:t>
      </w:r>
      <w:r w:rsidRPr="007A656E">
        <w:rPr>
          <w:rFonts w:ascii="Times New Roman" w:hAnsi="Times New Roman" w:cs="Times New Roman"/>
          <w:sz w:val="28"/>
          <w:szCs w:val="28"/>
        </w:rPr>
        <w:br/>
      </w:r>
      <w:r w:rsidRPr="007A656E">
        <w:rPr>
          <w:rFonts w:ascii="Times New Roman" w:hAnsi="Times New Roman" w:cs="Times New Roman"/>
          <w:b/>
          <w:sz w:val="28"/>
          <w:szCs w:val="28"/>
        </w:rPr>
        <w:t>Ход.</w:t>
      </w:r>
      <w:r w:rsidRPr="007A656E">
        <w:rPr>
          <w:rFonts w:ascii="Times New Roman" w:hAnsi="Times New Roman" w:cs="Times New Roman"/>
          <w:sz w:val="28"/>
          <w:szCs w:val="28"/>
        </w:rPr>
        <w:br/>
      </w:r>
      <w:r w:rsidR="007A656E">
        <w:rPr>
          <w:rFonts w:ascii="Times New Roman" w:hAnsi="Times New Roman" w:cs="Times New Roman"/>
          <w:sz w:val="28"/>
          <w:szCs w:val="28"/>
        </w:rPr>
        <w:t>Взрослый выкладывает перед ребенком</w:t>
      </w:r>
      <w:r w:rsidRPr="007A656E">
        <w:rPr>
          <w:rFonts w:ascii="Times New Roman" w:hAnsi="Times New Roman" w:cs="Times New Roman"/>
          <w:sz w:val="28"/>
          <w:szCs w:val="28"/>
        </w:rPr>
        <w:t xml:space="preserve"> картинки. Задача детей подобрать слова, которые обозначают действия, относящиеся к предметам или явлениям, изображённым на картинках.</w:t>
      </w:r>
      <w:r w:rsidRPr="007A656E">
        <w:rPr>
          <w:rFonts w:ascii="Times New Roman" w:hAnsi="Times New Roman" w:cs="Times New Roman"/>
          <w:sz w:val="28"/>
          <w:szCs w:val="28"/>
        </w:rPr>
        <w:br/>
      </w:r>
      <w:r w:rsidRPr="007A656E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7A656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A656E">
        <w:rPr>
          <w:rFonts w:ascii="Times New Roman" w:hAnsi="Times New Roman" w:cs="Times New Roman"/>
          <w:sz w:val="28"/>
          <w:szCs w:val="28"/>
        </w:rPr>
        <w:t>Что можно сказать о самолёте? (летит, гудит, поднимается)</w:t>
      </w:r>
      <w:r w:rsidRPr="007A656E">
        <w:rPr>
          <w:rFonts w:ascii="Times New Roman" w:hAnsi="Times New Roman" w:cs="Times New Roman"/>
          <w:sz w:val="28"/>
          <w:szCs w:val="28"/>
        </w:rPr>
        <w:br/>
        <w:t>- Что можно делать с одеждой? (стирать, гладить, зашивать)</w:t>
      </w:r>
      <w:r w:rsidRPr="007A656E">
        <w:rPr>
          <w:rFonts w:ascii="Times New Roman" w:hAnsi="Times New Roman" w:cs="Times New Roman"/>
          <w:sz w:val="28"/>
          <w:szCs w:val="28"/>
        </w:rPr>
        <w:br/>
        <w:t>- Что можно сказать о дожде? (идёт, капает, льёт, моросит, стучит по крыше)</w:t>
      </w:r>
      <w:r w:rsidRPr="007A656E">
        <w:rPr>
          <w:rFonts w:ascii="Times New Roman" w:hAnsi="Times New Roman" w:cs="Times New Roman"/>
          <w:sz w:val="28"/>
          <w:szCs w:val="28"/>
        </w:rPr>
        <w:br/>
        <w:t>И т.д.</w:t>
      </w:r>
      <w:proofErr w:type="gramEnd"/>
    </w:p>
    <w:p w:rsidR="007A656E" w:rsidRPr="007A656E" w:rsidRDefault="007A656E" w:rsidP="007A65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</w:pPr>
    </w:p>
    <w:p w:rsidR="007A656E" w:rsidRPr="007A656E" w:rsidRDefault="007A656E" w:rsidP="007A656E">
      <w:pPr>
        <w:pStyle w:val="a5"/>
        <w:shd w:val="clear" w:color="auto" w:fill="FFFFFF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«</w:t>
      </w:r>
      <w:r w:rsidRPr="007A656E">
        <w:rPr>
          <w:rStyle w:val="a6"/>
          <w:color w:val="000000"/>
          <w:sz w:val="28"/>
          <w:szCs w:val="28"/>
        </w:rPr>
        <w:t>Скажи наоборот</w:t>
      </w:r>
      <w:r>
        <w:rPr>
          <w:rStyle w:val="a6"/>
          <w:color w:val="000000"/>
          <w:sz w:val="28"/>
          <w:szCs w:val="28"/>
        </w:rPr>
        <w:t>»</w:t>
      </w:r>
    </w:p>
    <w:p w:rsidR="007A656E" w:rsidRPr="007A656E" w:rsidRDefault="007A656E" w:rsidP="007A656E">
      <w:pPr>
        <w:pStyle w:val="a5"/>
        <w:shd w:val="clear" w:color="auto" w:fill="FFFFFF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7A656E">
        <w:rPr>
          <w:b/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</w:t>
      </w:r>
      <w:r w:rsidRPr="007A656E">
        <w:rPr>
          <w:color w:val="000000"/>
          <w:sz w:val="28"/>
          <w:szCs w:val="28"/>
        </w:rPr>
        <w:t>азвивать сообразительность, быстроту мышления детей.</w:t>
      </w:r>
    </w:p>
    <w:p w:rsidR="00257C68" w:rsidRDefault="007A656E" w:rsidP="007A656E">
      <w:pPr>
        <w:pStyle w:val="a5"/>
        <w:shd w:val="clear" w:color="auto" w:fill="FFFFFF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r w:rsidRPr="007A656E">
        <w:rPr>
          <w:b/>
          <w:i/>
          <w:color w:val="000000"/>
          <w:sz w:val="28"/>
          <w:szCs w:val="28"/>
        </w:rPr>
        <w:t>Игровые задания</w:t>
      </w:r>
      <w:r>
        <w:rPr>
          <w:color w:val="000000"/>
          <w:sz w:val="28"/>
          <w:szCs w:val="28"/>
        </w:rPr>
        <w:t>: взрослый называет слово, а</w:t>
      </w:r>
      <w:r w:rsidRPr="007A65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ребенок должен </w:t>
      </w:r>
      <w:r w:rsidRPr="007A656E">
        <w:rPr>
          <w:color w:val="000000"/>
          <w:sz w:val="28"/>
          <w:szCs w:val="28"/>
        </w:rPr>
        <w:t>в ответ сказать сл</w:t>
      </w:r>
      <w:r>
        <w:rPr>
          <w:color w:val="000000"/>
          <w:sz w:val="28"/>
          <w:szCs w:val="28"/>
        </w:rPr>
        <w:t>ово, противоположное по смыслу.</w:t>
      </w:r>
    </w:p>
    <w:p w:rsidR="007A656E" w:rsidRPr="007A656E" w:rsidRDefault="00257C68" w:rsidP="007A656E">
      <w:pPr>
        <w:pStyle w:val="a5"/>
        <w:shd w:val="clear" w:color="auto" w:fill="FFFFFF"/>
        <w:spacing w:before="0" w:beforeAutospacing="0" w:after="0" w:afterAutospacing="0" w:line="316" w:lineRule="atLeast"/>
        <w:rPr>
          <w:color w:val="000000"/>
          <w:sz w:val="28"/>
          <w:szCs w:val="28"/>
        </w:rPr>
      </w:pPr>
      <w:proofErr w:type="gramStart"/>
      <w:r w:rsidRPr="00257C68">
        <w:rPr>
          <w:i/>
          <w:color w:val="000000"/>
          <w:sz w:val="28"/>
          <w:szCs w:val="28"/>
        </w:rPr>
        <w:t xml:space="preserve">Например: </w:t>
      </w:r>
      <w:r>
        <w:rPr>
          <w:color w:val="000000"/>
          <w:sz w:val="28"/>
          <w:szCs w:val="28"/>
        </w:rPr>
        <w:t>вперед — назад, направо — нал</w:t>
      </w:r>
      <w:r w:rsidR="007A656E" w:rsidRPr="007A656E">
        <w:rPr>
          <w:color w:val="000000"/>
          <w:sz w:val="28"/>
          <w:szCs w:val="28"/>
        </w:rPr>
        <w:t>ево, большой — маленький, слад</w:t>
      </w:r>
      <w:r w:rsidR="007A656E" w:rsidRPr="007A656E">
        <w:rPr>
          <w:color w:val="000000"/>
          <w:sz w:val="28"/>
          <w:szCs w:val="28"/>
        </w:rPr>
        <w:softHyphen/>
        <w:t>кий — горький, глубоко — мелко, вверху — внизу, хоро</w:t>
      </w:r>
      <w:r w:rsidR="007A656E" w:rsidRPr="007A656E">
        <w:rPr>
          <w:color w:val="000000"/>
          <w:sz w:val="28"/>
          <w:szCs w:val="28"/>
        </w:rPr>
        <w:softHyphen/>
        <w:t>шо — плохо, веселый — грустный и д</w:t>
      </w:r>
      <w:r>
        <w:rPr>
          <w:color w:val="000000"/>
          <w:sz w:val="28"/>
          <w:szCs w:val="28"/>
        </w:rPr>
        <w:t>р.</w:t>
      </w:r>
      <w:proofErr w:type="gramEnd"/>
    </w:p>
    <w:p w:rsidR="007A656E" w:rsidRPr="007A656E" w:rsidRDefault="007A656E" w:rsidP="00257C68">
      <w:pPr>
        <w:pStyle w:val="a5"/>
        <w:shd w:val="clear" w:color="auto" w:fill="FFFFFF"/>
        <w:spacing w:before="0" w:beforeAutospacing="0" w:after="0" w:afterAutospacing="0" w:line="316" w:lineRule="atLeast"/>
        <w:rPr>
          <w:color w:val="000000"/>
          <w:sz w:val="28"/>
          <w:szCs w:val="28"/>
        </w:rPr>
      </w:pPr>
    </w:p>
    <w:p w:rsidR="007A656E" w:rsidRDefault="007A656E" w:rsidP="007A656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234AE5" w:rsidRDefault="00234AE5" w:rsidP="00234AE5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lastRenderedPageBreak/>
        <w:t>Прочитайте детям</w:t>
      </w:r>
      <w:r w:rsidRPr="00BC7A3C">
        <w:rPr>
          <w:rFonts w:ascii="Times New Roman" w:hAnsi="Times New Roman" w:cs="Times New Roman"/>
          <w:b/>
          <w:color w:val="7030A0"/>
          <w:sz w:val="56"/>
          <w:szCs w:val="56"/>
        </w:rPr>
        <w:t>!</w:t>
      </w:r>
    </w:p>
    <w:p w:rsidR="00BA4555" w:rsidRDefault="00BA4555" w:rsidP="00BA4555">
      <w:pPr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noProof/>
        </w:rPr>
        <w:drawing>
          <wp:inline distT="0" distB="0" distL="0" distR="0">
            <wp:extent cx="5715914" cy="3800475"/>
            <wp:effectExtent l="19050" t="0" r="0" b="0"/>
            <wp:docPr id="13" name="Рисунок 13" descr="http://compressionworld.ru/_files/Image/February_23-Soldatskij-prival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mpressionworld.ru/_files/Image/February_23-Soldatskij-prival(1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14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53" w:rsidRDefault="00E87053" w:rsidP="00BA4555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234AE5" w:rsidRDefault="00234AE5" w:rsidP="007A656E">
      <w:pPr>
        <w:spacing w:after="0"/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sectPr w:rsidR="00234A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AE5" w:rsidRPr="00E87053" w:rsidRDefault="00234AE5" w:rsidP="007A656E">
      <w:pPr>
        <w:spacing w:after="0"/>
        <w:rPr>
          <w:rFonts w:ascii="Times New Roman" w:hAnsi="Times New Roman" w:cs="Times New Roman"/>
          <w:color w:val="943634" w:themeColor="accent2" w:themeShade="BF"/>
          <w:sz w:val="52"/>
          <w:szCs w:val="52"/>
          <w:shd w:val="clear" w:color="auto" w:fill="FFFFFF"/>
        </w:rPr>
        <w:sectPr w:rsidR="00234AE5" w:rsidRPr="00E87053" w:rsidSect="00234A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87053">
        <w:rPr>
          <w:rStyle w:val="a6"/>
          <w:rFonts w:ascii="Times New Roman" w:hAnsi="Times New Roman" w:cs="Times New Roman"/>
          <w:i/>
          <w:iCs/>
          <w:color w:val="943634" w:themeColor="accent2" w:themeShade="BF"/>
          <w:sz w:val="52"/>
          <w:szCs w:val="52"/>
          <w:bdr w:val="none" w:sz="0" w:space="0" w:color="auto" w:frame="1"/>
        </w:rPr>
        <w:lastRenderedPageBreak/>
        <w:t>23 февраля</w:t>
      </w:r>
      <w:r w:rsidRPr="00E87053">
        <w:rPr>
          <w:rStyle w:val="apple-converted-space"/>
          <w:rFonts w:ascii="Times New Roman" w:hAnsi="Times New Roman" w:cs="Times New Roman"/>
          <w:color w:val="943634" w:themeColor="accent2" w:themeShade="BF"/>
          <w:sz w:val="52"/>
          <w:szCs w:val="52"/>
          <w:shd w:val="clear" w:color="auto" w:fill="FFFFFF"/>
        </w:rPr>
        <w:t> </w:t>
      </w:r>
      <w:r w:rsidRPr="00E87053">
        <w:rPr>
          <w:rFonts w:ascii="Times New Roman" w:hAnsi="Times New Roman" w:cs="Times New Roman"/>
          <w:color w:val="943634" w:themeColor="accent2" w:themeShade="BF"/>
          <w:sz w:val="52"/>
          <w:szCs w:val="52"/>
        </w:rPr>
        <w:br/>
      </w:r>
    </w:p>
    <w:p w:rsidR="00E87053" w:rsidRDefault="00E87053" w:rsidP="007A65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C68" w:rsidRPr="00234AE5" w:rsidRDefault="00234AE5" w:rsidP="007A656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лежит на речках лед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вьюга мчится вдаль,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Чудесный праздник нам несет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Задумчивый февраль.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Наступит праздник всех солдат,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Защитников, бойцов.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будет каждый рад</w:t>
      </w:r>
      <w:proofErr w:type="gramStart"/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дедов, и отцов!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нарисую пароход,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папа капитан.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Отважно папа мой плывет</w:t>
      </w:r>
      <w:proofErr w:type="gramStart"/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дальних-дальних стран.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нарисую самолет,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папа командир.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дни, и ночи напролет</w:t>
      </w:r>
      <w:proofErr w:type="gramStart"/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пасает папа мир.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нарисую пистолет</w:t>
      </w:r>
      <w:proofErr w:type="gramStart"/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всадника в седле.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знаю: лучше папы нет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 на земле!</w:t>
      </w:r>
      <w:r w:rsidRPr="00234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234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Агибалова</w:t>
      </w:r>
      <w:proofErr w:type="spellEnd"/>
    </w:p>
    <w:p w:rsidR="00234AE5" w:rsidRPr="00234AE5" w:rsidRDefault="00234AE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234AE5" w:rsidRPr="00234AE5" w:rsidSect="00234AE5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2B3"/>
    <w:multiLevelType w:val="multilevel"/>
    <w:tmpl w:val="7C66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EF0"/>
    <w:rsid w:val="00234AE5"/>
    <w:rsid w:val="00257C68"/>
    <w:rsid w:val="003A61F6"/>
    <w:rsid w:val="00591EF0"/>
    <w:rsid w:val="00757EE9"/>
    <w:rsid w:val="007A656E"/>
    <w:rsid w:val="00BA4555"/>
    <w:rsid w:val="00BC7A3C"/>
    <w:rsid w:val="00E8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1F6"/>
  </w:style>
  <w:style w:type="character" w:styleId="a6">
    <w:name w:val="Strong"/>
    <w:basedOn w:val="a0"/>
    <w:uiPriority w:val="22"/>
    <w:qFormat/>
    <w:rsid w:val="007A6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2016-01-25T09:00:00Z</dcterms:created>
  <dcterms:modified xsi:type="dcterms:W3CDTF">2016-01-25T10:28:00Z</dcterms:modified>
</cp:coreProperties>
</file>