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D6" w:rsidRPr="003E3695" w:rsidRDefault="005E45D6" w:rsidP="005E45D6">
      <w:pPr>
        <w:spacing w:after="0"/>
        <w:jc w:val="center"/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 w:rsidRPr="003E3695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Тема недели:</w:t>
      </w:r>
    </w:p>
    <w:p w:rsidR="00142BE3" w:rsidRDefault="005E45D6" w:rsidP="005E45D6">
      <w:pPr>
        <w:spacing w:after="0"/>
        <w:jc w:val="center"/>
      </w:pPr>
      <w:r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«Зимние игры и соревнования</w:t>
      </w:r>
      <w:r w:rsidRPr="003E3695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»</w:t>
      </w:r>
      <w:r w:rsidR="00142BE3" w:rsidRPr="00142BE3">
        <w:t xml:space="preserve"> </w:t>
      </w:r>
    </w:p>
    <w:p w:rsidR="00142BE3" w:rsidRDefault="00142BE3" w:rsidP="005E45D6">
      <w:pPr>
        <w:spacing w:after="0"/>
        <w:jc w:val="center"/>
      </w:pPr>
    </w:p>
    <w:p w:rsidR="00142BE3" w:rsidRDefault="00142BE3" w:rsidP="005E45D6">
      <w:pPr>
        <w:spacing w:after="0"/>
        <w:jc w:val="center"/>
      </w:pPr>
    </w:p>
    <w:p w:rsidR="005E45D6" w:rsidRDefault="00142BE3" w:rsidP="00142BE3">
      <w:pPr>
        <w:spacing w:after="0"/>
        <w:jc w:val="center"/>
      </w:pPr>
      <w:r>
        <w:rPr>
          <w:noProof/>
        </w:rPr>
        <w:drawing>
          <wp:inline distT="0" distB="0" distL="0" distR="0">
            <wp:extent cx="3334906" cy="2256704"/>
            <wp:effectExtent l="38100" t="0" r="17894" b="657946"/>
            <wp:docPr id="2" name="Рисунок 1" descr="http://adi19.ru/wp-content/uploads/2013/12/g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19.ru/wp-content/uploads/2013/12/gon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22" cy="22591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B7D7F" w:rsidRPr="00142BE3" w:rsidRDefault="00142BE3">
      <w:pPr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142BE3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Цель: </w:t>
      </w:r>
      <w:r w:rsidR="005E45D6" w:rsidRPr="00142BE3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Знакомить детей с профессиями и занятиями взрослых (на примере профессий и занятий спортсменов). Знакомить с устройствами и составлением простейших планов окружающего пространства, условными знаками и символами, учить детей объяснять и проходить маршруты по описанию.  Учить детей правильно вести себя на морозе.</w:t>
      </w:r>
    </w:p>
    <w:p w:rsidR="00006AAD" w:rsidRDefault="00006AAD">
      <w:pPr>
        <w:rPr>
          <w:rFonts w:ascii="Calibri" w:eastAsia="Times New Roman" w:hAnsi="Calibri" w:cs="Times New Roman"/>
        </w:rPr>
      </w:pPr>
    </w:p>
    <w:p w:rsidR="00006AAD" w:rsidRDefault="00006AAD">
      <w:pPr>
        <w:rPr>
          <w:rFonts w:ascii="Calibri" w:eastAsia="Times New Roman" w:hAnsi="Calibri" w:cs="Times New Roman"/>
        </w:rPr>
      </w:pPr>
    </w:p>
    <w:p w:rsidR="00006AAD" w:rsidRDefault="00142BE3" w:rsidP="00142BE3">
      <w:pPr>
        <w:jc w:val="center"/>
        <w:rPr>
          <w:rFonts w:ascii="Calibri" w:eastAsia="Times New Roman" w:hAnsi="Calibri" w:cs="Times New Roman"/>
        </w:rPr>
      </w:pPr>
      <w:r>
        <w:rPr>
          <w:noProof/>
        </w:rPr>
        <w:drawing>
          <wp:inline distT="0" distB="0" distL="0" distR="0">
            <wp:extent cx="3333750" cy="2476500"/>
            <wp:effectExtent l="38100" t="0" r="19050" b="742950"/>
            <wp:docPr id="4" name="Рисунок 4" descr="http://teralynnchilds.com/wp-content/uploads/SpeedSk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alynnchilds.com/wp-content/uploads/SpeedSkat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76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007C7" w:rsidRDefault="007007C7" w:rsidP="007007C7">
      <w:pPr>
        <w:jc w:val="center"/>
        <w:rPr>
          <w:rFonts w:ascii="Arial Black" w:hAnsi="Arial Black"/>
          <w:color w:val="548DD4" w:themeColor="text2" w:themeTint="99"/>
          <w:sz w:val="56"/>
          <w:szCs w:val="56"/>
        </w:rPr>
      </w:pPr>
      <w:r w:rsidRPr="004D7537">
        <w:rPr>
          <w:rFonts w:ascii="Arial Black" w:hAnsi="Arial Black"/>
          <w:color w:val="548DD4" w:themeColor="text2" w:themeTint="99"/>
          <w:sz w:val="56"/>
          <w:szCs w:val="56"/>
        </w:rPr>
        <w:lastRenderedPageBreak/>
        <w:t>Поиграйте с детьми!</w:t>
      </w:r>
    </w:p>
    <w:p w:rsidR="00006AAD" w:rsidRDefault="007007C7">
      <w:pPr>
        <w:rPr>
          <w:rFonts w:ascii="Calibri" w:eastAsia="Times New Roman" w:hAnsi="Calibri" w:cs="Times New Roman"/>
        </w:rPr>
      </w:pPr>
      <w:r w:rsidRPr="007007C7">
        <w:rPr>
          <w:rFonts w:ascii="Calibri" w:eastAsia="Times New Roman" w:hAnsi="Calibri" w:cs="Times New Roman"/>
        </w:rPr>
        <w:drawing>
          <wp:inline distT="0" distB="0" distL="0" distR="0">
            <wp:extent cx="3992360" cy="2665231"/>
            <wp:effectExtent l="38100" t="0" r="27190" b="801869"/>
            <wp:docPr id="16" name="Рисунок 16" descr="http://66.geomama.ru/wp-content/uploads/2014/02/rodzina-na-snie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66.geomama.ru/wp-content/uploads/2014/02/rodzina-na-snieg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326" cy="26632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45D36" w:rsidRPr="0096422F" w:rsidRDefault="00B45D36" w:rsidP="00B45D36">
      <w:pPr>
        <w:pStyle w:val="a4"/>
        <w:spacing w:before="0" w:beforeAutospacing="0" w:after="0" w:afterAutospacing="0" w:line="294" w:lineRule="atLeast"/>
        <w:jc w:val="both"/>
        <w:rPr>
          <w:rStyle w:val="a3"/>
          <w:iCs/>
          <w:color w:val="000000" w:themeColor="text1"/>
          <w:shd w:val="clear" w:color="auto" w:fill="FFFFFF"/>
        </w:rPr>
      </w:pPr>
      <w:r w:rsidRPr="0096422F">
        <w:rPr>
          <w:rFonts w:eastAsiaTheme="minorEastAsia"/>
          <w:b/>
          <w:color w:val="000000" w:themeColor="text1"/>
        </w:rPr>
        <w:t>Дидактическая игра</w:t>
      </w:r>
      <w:r w:rsidR="007007C7" w:rsidRPr="0096422F">
        <w:rPr>
          <w:rFonts w:eastAsiaTheme="minorEastAsia"/>
          <w:b/>
          <w:color w:val="000000" w:themeColor="text1"/>
        </w:rPr>
        <w:t>:</w:t>
      </w:r>
      <w:r w:rsidRPr="0096422F">
        <w:rPr>
          <w:rFonts w:eastAsiaTheme="minorEastAsia"/>
          <w:b/>
          <w:color w:val="000000" w:themeColor="text1"/>
        </w:rPr>
        <w:t xml:space="preserve">  </w:t>
      </w:r>
      <w:r w:rsidR="007007C7" w:rsidRPr="0096422F">
        <w:rPr>
          <w:rStyle w:val="a3"/>
          <w:iCs/>
          <w:color w:val="000000" w:themeColor="text1"/>
          <w:shd w:val="clear" w:color="auto" w:fill="FFFFFF"/>
        </w:rPr>
        <w:t>«Похож – не похож</w:t>
      </w:r>
      <w:r w:rsidRPr="0096422F">
        <w:rPr>
          <w:rStyle w:val="a3"/>
          <w:iCs/>
          <w:color w:val="000000" w:themeColor="text1"/>
          <w:shd w:val="clear" w:color="auto" w:fill="FFFFFF"/>
        </w:rPr>
        <w:t>».</w:t>
      </w:r>
    </w:p>
    <w:p w:rsidR="007007C7" w:rsidRPr="0096422F" w:rsidRDefault="007007C7" w:rsidP="00B45D36">
      <w:pPr>
        <w:pStyle w:val="a4"/>
        <w:spacing w:before="0" w:beforeAutospacing="0" w:after="0" w:afterAutospacing="0" w:line="294" w:lineRule="atLeast"/>
        <w:jc w:val="both"/>
        <w:rPr>
          <w:b/>
          <w:bCs/>
          <w:iCs/>
          <w:color w:val="000000" w:themeColor="text1"/>
          <w:shd w:val="clear" w:color="auto" w:fill="FFFFFF"/>
        </w:rPr>
      </w:pPr>
    </w:p>
    <w:p w:rsidR="00B45D36" w:rsidRPr="0096422F" w:rsidRDefault="00B45D36" w:rsidP="00B45D36">
      <w:pPr>
        <w:pStyle w:val="a4"/>
        <w:spacing w:before="0" w:beforeAutospacing="0" w:after="0" w:afterAutospacing="0" w:line="294" w:lineRule="atLeast"/>
        <w:rPr>
          <w:b/>
          <w:bCs/>
          <w:iCs/>
          <w:color w:val="000000" w:themeColor="text1"/>
          <w:shd w:val="clear" w:color="auto" w:fill="FFFFFF"/>
        </w:rPr>
      </w:pPr>
      <w:r w:rsidRPr="0096422F">
        <w:rPr>
          <w:rStyle w:val="a3"/>
          <w:iCs/>
          <w:color w:val="000000" w:themeColor="text1"/>
          <w:shd w:val="clear" w:color="auto" w:fill="FFFFFF"/>
        </w:rPr>
        <w:t>Цель</w:t>
      </w:r>
      <w:r w:rsidR="007007C7" w:rsidRPr="0096422F">
        <w:rPr>
          <w:bCs/>
          <w:iCs/>
          <w:color w:val="000000" w:themeColor="text1"/>
          <w:shd w:val="clear" w:color="auto" w:fill="FFFFFF"/>
        </w:rPr>
        <w:t>:</w:t>
      </w:r>
      <w:r w:rsidRPr="0096422F">
        <w:rPr>
          <w:b/>
          <w:bCs/>
          <w:iCs/>
          <w:color w:val="000000" w:themeColor="text1"/>
          <w:shd w:val="clear" w:color="auto" w:fill="FFFFFF"/>
        </w:rPr>
        <w:t xml:space="preserve"> </w:t>
      </w:r>
      <w:r w:rsidRPr="0096422F">
        <w:rPr>
          <w:bCs/>
          <w:iCs/>
          <w:color w:val="000000" w:themeColor="text1"/>
          <w:shd w:val="clear" w:color="auto" w:fill="FFFFFF"/>
        </w:rPr>
        <w:t>Учить детей сравнивать предметы, узнавать предметы по описанию.</w:t>
      </w:r>
    </w:p>
    <w:p w:rsidR="00B45D36" w:rsidRPr="0096422F" w:rsidRDefault="00B45D36" w:rsidP="00B45D36">
      <w:pPr>
        <w:pStyle w:val="a4"/>
        <w:spacing w:before="0" w:beforeAutospacing="0" w:after="0" w:afterAutospacing="0" w:line="294" w:lineRule="atLeast"/>
        <w:rPr>
          <w:bCs/>
          <w:iCs/>
          <w:color w:val="000000" w:themeColor="text1"/>
          <w:shd w:val="clear" w:color="auto" w:fill="FFFFFF"/>
        </w:rPr>
      </w:pPr>
      <w:r w:rsidRPr="0096422F">
        <w:rPr>
          <w:rStyle w:val="a3"/>
          <w:iCs/>
          <w:color w:val="000000" w:themeColor="text1"/>
          <w:shd w:val="clear" w:color="auto" w:fill="FFFFFF"/>
        </w:rPr>
        <w:t>Ход игры:</w:t>
      </w:r>
      <w:r w:rsidRPr="0096422F">
        <w:rPr>
          <w:rStyle w:val="apple-converted-space"/>
          <w:b/>
          <w:bCs/>
          <w:iCs/>
          <w:color w:val="000000" w:themeColor="text1"/>
          <w:shd w:val="clear" w:color="auto" w:fill="FFFFFF"/>
        </w:rPr>
        <w:t> </w:t>
      </w:r>
      <w:r w:rsidRPr="0096422F">
        <w:rPr>
          <w:bCs/>
          <w:iCs/>
          <w:color w:val="000000" w:themeColor="text1"/>
          <w:shd w:val="clear" w:color="auto" w:fill="FFFFFF"/>
        </w:rPr>
        <w:t>Взрослый загадывает животных, а ребенок должен отгадать их по описанию.</w:t>
      </w:r>
    </w:p>
    <w:p w:rsidR="00006AAD" w:rsidRPr="0096422F" w:rsidRDefault="00006AAD">
      <w:pPr>
        <w:rPr>
          <w:rFonts w:ascii="Calibri" w:eastAsia="Times New Roman" w:hAnsi="Calibri" w:cs="Times New Roman"/>
          <w:sz w:val="24"/>
          <w:szCs w:val="24"/>
        </w:rPr>
      </w:pPr>
    </w:p>
    <w:p w:rsidR="00006AAD" w:rsidRPr="0096422F" w:rsidRDefault="00006AAD" w:rsidP="007007C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422F">
        <w:rPr>
          <w:rStyle w:val="a3"/>
          <w:color w:val="000000" w:themeColor="text1"/>
          <w:bdr w:val="none" w:sz="0" w:space="0" w:color="auto" w:frame="1"/>
        </w:rPr>
        <w:t>Дид</w:t>
      </w:r>
      <w:r w:rsidR="007007C7" w:rsidRPr="0096422F">
        <w:rPr>
          <w:rStyle w:val="a3"/>
          <w:color w:val="000000" w:themeColor="text1"/>
          <w:bdr w:val="none" w:sz="0" w:space="0" w:color="auto" w:frame="1"/>
        </w:rPr>
        <w:t>актическая</w:t>
      </w:r>
      <w:r w:rsidRPr="0096422F">
        <w:rPr>
          <w:rStyle w:val="a3"/>
          <w:color w:val="000000" w:themeColor="text1"/>
          <w:bdr w:val="none" w:sz="0" w:space="0" w:color="auto" w:frame="1"/>
        </w:rPr>
        <w:t xml:space="preserve"> игра «Ворота»</w:t>
      </w:r>
    </w:p>
    <w:p w:rsidR="00006AAD" w:rsidRPr="0096422F" w:rsidRDefault="00006AAD" w:rsidP="007007C7">
      <w:pPr>
        <w:pStyle w:val="a4"/>
        <w:shd w:val="clear" w:color="auto" w:fill="FFFFFF"/>
        <w:spacing w:before="225" w:beforeAutospacing="0" w:after="0" w:afterAutospacing="0"/>
        <w:rPr>
          <w:color w:val="000000" w:themeColor="text1"/>
        </w:rPr>
      </w:pPr>
      <w:r w:rsidRPr="0096422F">
        <w:rPr>
          <w:b/>
          <w:color w:val="000000" w:themeColor="text1"/>
        </w:rPr>
        <w:t>Цель:</w:t>
      </w:r>
      <w:r w:rsidRPr="0096422F">
        <w:rPr>
          <w:color w:val="000000" w:themeColor="text1"/>
        </w:rPr>
        <w:t xml:space="preserve"> Упражнять детей в различении гласных и согласных звуков.</w:t>
      </w:r>
    </w:p>
    <w:p w:rsidR="00006AAD" w:rsidRPr="0096422F" w:rsidRDefault="007007C7" w:rsidP="007007C7">
      <w:pPr>
        <w:pStyle w:val="a4"/>
        <w:shd w:val="clear" w:color="auto" w:fill="FFFFFF"/>
        <w:spacing w:before="225" w:beforeAutospacing="0" w:after="0" w:afterAutospacing="0"/>
        <w:rPr>
          <w:color w:val="000000" w:themeColor="text1"/>
        </w:rPr>
      </w:pPr>
      <w:r w:rsidRPr="0096422F">
        <w:rPr>
          <w:b/>
          <w:color w:val="000000" w:themeColor="text1"/>
        </w:rPr>
        <w:t>Ход:</w:t>
      </w:r>
      <w:r w:rsidRPr="0096422F">
        <w:rPr>
          <w:color w:val="000000" w:themeColor="text1"/>
        </w:rPr>
        <w:t xml:space="preserve"> Взрослый</w:t>
      </w:r>
      <w:r w:rsidR="00006AAD" w:rsidRPr="0096422F">
        <w:rPr>
          <w:color w:val="000000" w:themeColor="text1"/>
        </w:rPr>
        <w:t xml:space="preserve"> называет звуки, если это согласный звук – руки на столе вместе (есть преграда). Если гласный звук – дети ставя</w:t>
      </w:r>
      <w:r w:rsidRPr="0096422F">
        <w:rPr>
          <w:color w:val="000000" w:themeColor="text1"/>
        </w:rPr>
        <w:t>т руки на локти (нет преграды).</w:t>
      </w:r>
    </w:p>
    <w:p w:rsidR="0096422F" w:rsidRPr="0096422F" w:rsidRDefault="0096422F" w:rsidP="007007C7">
      <w:pPr>
        <w:pStyle w:val="a4"/>
        <w:shd w:val="clear" w:color="auto" w:fill="FFFFFF"/>
        <w:spacing w:before="225" w:beforeAutospacing="0" w:after="0" w:afterAutospacing="0"/>
        <w:rPr>
          <w:color w:val="000000" w:themeColor="text1"/>
        </w:rPr>
      </w:pPr>
    </w:p>
    <w:p w:rsidR="0096422F" w:rsidRPr="0096422F" w:rsidRDefault="0096422F">
      <w:pPr>
        <w:rPr>
          <w:rFonts w:ascii="Times New Roman" w:hAnsi="Times New Roman" w:cs="Times New Roman"/>
          <w:b/>
          <w:sz w:val="24"/>
          <w:szCs w:val="24"/>
        </w:rPr>
      </w:pPr>
      <w:r w:rsidRPr="0096422F">
        <w:rPr>
          <w:rFonts w:ascii="Times New Roman" w:hAnsi="Times New Roman" w:cs="Times New Roman"/>
          <w:b/>
          <w:sz w:val="24"/>
          <w:szCs w:val="24"/>
        </w:rPr>
        <w:t>Дидактическая игра: « Лабиринты»</w:t>
      </w:r>
    </w:p>
    <w:p w:rsidR="00006AAD" w:rsidRPr="0096422F" w:rsidRDefault="0096422F">
      <w:pPr>
        <w:rPr>
          <w:rFonts w:ascii="Times New Roman" w:hAnsi="Times New Roman" w:cs="Times New Roman"/>
          <w:sz w:val="24"/>
          <w:szCs w:val="24"/>
        </w:rPr>
      </w:pPr>
      <w:r w:rsidRPr="0096422F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96422F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на листе бумаги. Ребёнку предъявляют изображения лабиринтов, «пройдя» по которым можно выполнять действия, способствующие здоровому образу жизни. «Малыш сидит совсем близко от телевизора и смотрит передачу. Как ты думаешь, это полезно для его здоровья? Чем ты посоветуешь заняться малышу? Помоги добраться до игрушки!» «Соня хочет почистить зубы. Помоги ей пройти к полочке с зубной щеткой и пастой»</w:t>
      </w:r>
    </w:p>
    <w:p w:rsidR="0096422F" w:rsidRPr="0096422F" w:rsidRDefault="0096422F">
      <w:pPr>
        <w:rPr>
          <w:sz w:val="24"/>
          <w:szCs w:val="24"/>
        </w:rPr>
      </w:pPr>
    </w:p>
    <w:p w:rsidR="00154808" w:rsidRPr="0096422F" w:rsidRDefault="00154808">
      <w:pPr>
        <w:rPr>
          <w:sz w:val="24"/>
          <w:szCs w:val="24"/>
        </w:rPr>
      </w:pPr>
    </w:p>
    <w:p w:rsidR="00154808" w:rsidRDefault="00154808"/>
    <w:p w:rsidR="0096422F" w:rsidRDefault="0096422F" w:rsidP="0096422F">
      <w:pPr>
        <w:jc w:val="center"/>
        <w:rPr>
          <w:rFonts w:ascii="Arial Black" w:hAnsi="Arial Black"/>
          <w:color w:val="548DD4" w:themeColor="text2" w:themeTint="99"/>
          <w:sz w:val="56"/>
          <w:szCs w:val="56"/>
        </w:rPr>
      </w:pPr>
      <w:r w:rsidRPr="004D7537">
        <w:rPr>
          <w:rFonts w:ascii="Arial Black" w:hAnsi="Arial Black"/>
          <w:color w:val="548DD4" w:themeColor="text2" w:themeTint="99"/>
          <w:sz w:val="56"/>
          <w:szCs w:val="56"/>
        </w:rPr>
        <w:lastRenderedPageBreak/>
        <w:t>Поиграйте с детьми!</w:t>
      </w:r>
    </w:p>
    <w:p w:rsidR="00154808" w:rsidRDefault="00154808"/>
    <w:p w:rsidR="00154808" w:rsidRDefault="00D239F5">
      <w:r>
        <w:rPr>
          <w:noProof/>
        </w:rPr>
        <w:drawing>
          <wp:inline distT="0" distB="0" distL="0" distR="0">
            <wp:extent cx="6273708" cy="7733841"/>
            <wp:effectExtent l="19050" t="0" r="0" b="0"/>
            <wp:docPr id="7" name="Рисунок 7" descr="http://qlokkie.com/photo/55f1f0e14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lokkie.com/photo/55f1f0e1469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61" cy="774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08" w:rsidRDefault="00154808"/>
    <w:p w:rsidR="00154808" w:rsidRPr="00151606" w:rsidRDefault="00154808" w:rsidP="00154808">
      <w:pPr>
        <w:jc w:val="center"/>
        <w:rPr>
          <w:rFonts w:ascii="Arial Black" w:hAnsi="Arial Black"/>
          <w:color w:val="00B050"/>
          <w:sz w:val="56"/>
          <w:szCs w:val="56"/>
        </w:rPr>
      </w:pPr>
      <w:r w:rsidRPr="00151606">
        <w:rPr>
          <w:rFonts w:ascii="Arial Black" w:hAnsi="Arial Black"/>
          <w:color w:val="00B050"/>
          <w:sz w:val="56"/>
          <w:szCs w:val="56"/>
        </w:rPr>
        <w:lastRenderedPageBreak/>
        <w:t>Поиграйте с детьми!</w:t>
      </w:r>
    </w:p>
    <w:p w:rsidR="00154808" w:rsidRDefault="00154808"/>
    <w:p w:rsidR="00154808" w:rsidRDefault="00154808" w:rsidP="00154808">
      <w:pPr>
        <w:ind w:left="-454"/>
      </w:pPr>
      <w:r>
        <w:rPr>
          <w:noProof/>
        </w:rPr>
        <w:drawing>
          <wp:inline distT="0" distB="0" distL="0" distR="0">
            <wp:extent cx="6419850" cy="7943850"/>
            <wp:effectExtent l="19050" t="0" r="0" b="0"/>
            <wp:docPr id="1" name="Рисунок 1" descr="http://cs625719.vk.me/v625719077/d92d/9VcLmZtrt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719.vk.me/v625719077/d92d/9VcLmZtrt3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08" w:rsidRDefault="00154808"/>
    <w:p w:rsidR="00154808" w:rsidRDefault="00154808"/>
    <w:p w:rsidR="00154808" w:rsidRDefault="00154808"/>
    <w:p w:rsidR="00154808" w:rsidRDefault="00154808"/>
    <w:p w:rsidR="00154808" w:rsidRDefault="00154808"/>
    <w:p w:rsidR="00154808" w:rsidRDefault="00154808"/>
    <w:p w:rsidR="00154808" w:rsidRDefault="00154808"/>
    <w:p w:rsidR="00154808" w:rsidRDefault="00154808"/>
    <w:p w:rsidR="00154808" w:rsidRDefault="00154808"/>
    <w:p w:rsidR="00154808" w:rsidRDefault="00154808"/>
    <w:p w:rsidR="00154808" w:rsidRDefault="00154808"/>
    <w:p w:rsidR="00154808" w:rsidRDefault="00154808"/>
    <w:sectPr w:rsidR="00154808" w:rsidSect="000B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E45D6"/>
    <w:rsid w:val="00006AAD"/>
    <w:rsid w:val="000B7D7F"/>
    <w:rsid w:val="00142BE3"/>
    <w:rsid w:val="00154808"/>
    <w:rsid w:val="005E45D6"/>
    <w:rsid w:val="007007C7"/>
    <w:rsid w:val="0096422F"/>
    <w:rsid w:val="00B45D36"/>
    <w:rsid w:val="00CB599A"/>
    <w:rsid w:val="00D2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AAD"/>
    <w:rPr>
      <w:b/>
      <w:bCs/>
    </w:rPr>
  </w:style>
  <w:style w:type="paragraph" w:styleId="a4">
    <w:name w:val="Normal (Web)"/>
    <w:basedOn w:val="a"/>
    <w:uiPriority w:val="99"/>
    <w:semiHidden/>
    <w:unhideWhenUsed/>
    <w:rsid w:val="0000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36"/>
  </w:style>
  <w:style w:type="paragraph" w:styleId="a5">
    <w:name w:val="Balloon Text"/>
    <w:basedOn w:val="a"/>
    <w:link w:val="a6"/>
    <w:uiPriority w:val="99"/>
    <w:semiHidden/>
    <w:unhideWhenUsed/>
    <w:rsid w:val="0015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2015-12-06T10:53:00Z</dcterms:created>
  <dcterms:modified xsi:type="dcterms:W3CDTF">2015-12-21T12:06:00Z</dcterms:modified>
</cp:coreProperties>
</file>